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6AC0A" w14:textId="4C216340" w:rsidR="00BE55C0" w:rsidRDefault="00C16211" w:rsidP="00BE55C0">
      <w:pPr>
        <w:pStyle w:val="Heading2"/>
        <w:rPr>
          <w:noProof/>
        </w:rPr>
      </w:pPr>
      <w:r>
        <w:rPr>
          <w:noProof/>
        </w:rPr>
        <w:t>49</w:t>
      </w:r>
      <w:r w:rsidR="0045389C">
        <w:rPr>
          <w:noProof/>
        </w:rPr>
        <w:t xml:space="preserve"> </w:t>
      </w:r>
      <w:r w:rsidR="00BE55C0">
        <w:rPr>
          <w:noProof/>
        </w:rPr>
        <w:t>–</w:t>
      </w:r>
      <w:r w:rsidR="0045389C">
        <w:rPr>
          <w:noProof/>
        </w:rPr>
        <w:t>Wincobank Fort</w:t>
      </w:r>
      <w:r>
        <w:rPr>
          <w:noProof/>
        </w:rPr>
        <w:t xml:space="preserve"> and Roman Ridge</w:t>
      </w:r>
      <w:r w:rsidR="00BE55C0">
        <w:rPr>
          <w:noProof/>
        </w:rPr>
        <w:t xml:space="preserve"> – 2.</w:t>
      </w:r>
      <w:r>
        <w:rPr>
          <w:noProof/>
        </w:rPr>
        <w:t>6</w:t>
      </w:r>
      <w:r w:rsidR="00BE55C0">
        <w:rPr>
          <w:noProof/>
        </w:rPr>
        <w:t xml:space="preserve"> </w:t>
      </w:r>
      <w:r w:rsidR="00BE55C0" w:rsidRPr="00507DB7">
        <w:rPr>
          <w:noProof/>
        </w:rPr>
        <w:t xml:space="preserve">miles </w:t>
      </w:r>
    </w:p>
    <w:p w14:paraId="4942BFBE" w14:textId="0B7A2158" w:rsidR="00BE55C0" w:rsidRDefault="00BE55C0" w:rsidP="00BE55C0">
      <w:pPr>
        <w:rPr>
          <w:noProof/>
        </w:rPr>
      </w:pPr>
    </w:p>
    <w:p w14:paraId="20C2BA23" w14:textId="0E2604BB" w:rsidR="00BE55C0" w:rsidRDefault="00BE55C0" w:rsidP="00BE55C0">
      <w:pPr>
        <w:rPr>
          <w:noProof/>
        </w:rPr>
      </w:pPr>
      <w:r>
        <w:rPr>
          <w:noProof/>
        </w:rPr>
        <w:t xml:space="preserve"> </w:t>
      </w:r>
      <w:r w:rsidR="00C16211">
        <w:rPr>
          <w:noProof/>
        </w:rPr>
        <w:t>C</w:t>
      </w:r>
      <w:r>
        <w:rPr>
          <w:noProof/>
        </w:rPr>
        <w:t>lockwise</w:t>
      </w:r>
    </w:p>
    <w:p w14:paraId="696BA096" w14:textId="1E0AD1FD" w:rsidR="00BE55C0" w:rsidRDefault="00C16211" w:rsidP="00BE55C0">
      <w:pPr>
        <w:rPr>
          <w:noProof/>
        </w:rPr>
      </w:pPr>
      <w:r>
        <w:rPr>
          <w:noProof/>
        </w:rPr>
        <w:drawing>
          <wp:anchor distT="0" distB="0" distL="114300" distR="114300" simplePos="0" relativeHeight="251658240" behindDoc="0" locked="0" layoutInCell="1" allowOverlap="1" wp14:anchorId="708595D2" wp14:editId="2026A656">
            <wp:simplePos x="0" y="0"/>
            <wp:positionH relativeFrom="margin">
              <wp:align>right</wp:align>
            </wp:positionH>
            <wp:positionV relativeFrom="paragraph">
              <wp:posOffset>320040</wp:posOffset>
            </wp:positionV>
            <wp:extent cx="5254625" cy="402780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54625" cy="4027805"/>
                    </a:xfrm>
                    <a:prstGeom prst="rect">
                      <a:avLst/>
                    </a:prstGeom>
                  </pic:spPr>
                </pic:pic>
              </a:graphicData>
            </a:graphic>
            <wp14:sizeRelH relativeFrom="margin">
              <wp14:pctWidth>0</wp14:pctWidth>
            </wp14:sizeRelH>
            <wp14:sizeRelV relativeFrom="margin">
              <wp14:pctHeight>0</wp14:pctHeight>
            </wp14:sizeRelV>
          </wp:anchor>
        </w:drawing>
      </w:r>
      <w:r w:rsidR="0045389C">
        <w:rPr>
          <w:noProof/>
        </w:rPr>
        <w:t>A walk up to see the ‘fort’ at Wincobank</w:t>
      </w:r>
      <w:r>
        <w:rPr>
          <w:noProof/>
        </w:rPr>
        <w:t xml:space="preserve"> from the other side</w:t>
      </w:r>
    </w:p>
    <w:p w14:paraId="6BD467B9" w14:textId="68C30E5C" w:rsidR="00931C8C" w:rsidRDefault="00931C8C" w:rsidP="00BE55C0">
      <w:pPr>
        <w:rPr>
          <w:noProof/>
        </w:rPr>
      </w:pPr>
    </w:p>
    <w:p w14:paraId="200D26E9" w14:textId="72AED12D" w:rsidR="00931C8C" w:rsidRDefault="00C16211" w:rsidP="00BE55C0">
      <w:pPr>
        <w:rPr>
          <w:noProof/>
        </w:rPr>
      </w:pPr>
      <w:r>
        <w:rPr>
          <w:noProof/>
        </w:rPr>
        <w:t>Park on Wensley Street, near Hinde House Crescent.</w:t>
      </w:r>
      <w:r w:rsidR="009A108E">
        <w:rPr>
          <w:noProof/>
        </w:rPr>
        <w:t xml:space="preserve">  </w:t>
      </w:r>
      <w:r w:rsidR="00931C8C">
        <w:rPr>
          <w:noProof/>
        </w:rPr>
        <w:t>Cross the road and enter Wincobank Common</w:t>
      </w:r>
      <w:r w:rsidR="00126C11">
        <w:rPr>
          <w:noProof/>
        </w:rPr>
        <w:t>.</w:t>
      </w:r>
    </w:p>
    <w:p w14:paraId="379B9466" w14:textId="57C19AD3" w:rsidR="009A108E" w:rsidRDefault="009A108E" w:rsidP="00BE55C0">
      <w:pPr>
        <w:rPr>
          <w:noProof/>
        </w:rPr>
      </w:pPr>
      <w:r>
        <w:rPr>
          <w:noProof/>
        </w:rPr>
        <w:t>Bear left and follow the backs of the houses through to the old playing fields; carry on straight acrossand come out in the ‘Flowers Estate’ on Bluebell Road.  Go down to Wincobank Avenue, right and left to Wincobank Road, and cross Shiregreen Lane (carefully).</w:t>
      </w:r>
    </w:p>
    <w:p w14:paraId="4B954211" w14:textId="77777777" w:rsidR="00874F57" w:rsidRDefault="009A108E" w:rsidP="00BE55C0">
      <w:pPr>
        <w:rPr>
          <w:noProof/>
        </w:rPr>
      </w:pPr>
      <w:r>
        <w:rPr>
          <w:noProof/>
        </w:rPr>
        <w:t xml:space="preserve">Take the ginnel straight ahead, cross Tenterden Road and carry on to Leedham Road, turn right to Jepson Road and then left and follow round to the school entrance.  Go down the footpath and follow Fife Street to the first blocks of houses on the right.  Turn right between the houses and then left onto Barkby Road then cut through to </w:t>
      </w:r>
      <w:r w:rsidR="00874F57">
        <w:rPr>
          <w:noProof/>
        </w:rPr>
        <w:t xml:space="preserve">Newman Road.  Right and left to Robin Hood Road and out onto Roman Ridge.  </w:t>
      </w:r>
    </w:p>
    <w:p w14:paraId="395D677F" w14:textId="4C157FEE" w:rsidR="009A108E" w:rsidRDefault="00874F57" w:rsidP="00BE55C0">
      <w:pPr>
        <w:rPr>
          <w:noProof/>
        </w:rPr>
      </w:pPr>
      <w:r>
        <w:rPr>
          <w:noProof/>
        </w:rPr>
        <w:t>Take the first path on the right, back towards the fort and bear right to pass the buildings on your left.  On Jenkin Road turn left and cross to get onto the end of the main path over the fort – and just follow it over the top.  Going down, cross the crossroads then watch out for the path through the trees on your right which drops steeply down to Wensley Street.</w:t>
      </w:r>
    </w:p>
    <w:p w14:paraId="6913B7CF" w14:textId="77777777" w:rsidR="0095036D" w:rsidRDefault="0095036D" w:rsidP="00BE55C0"/>
    <w:p w14:paraId="64AC5FE8" w14:textId="0D7F5605" w:rsidR="00BE55C0" w:rsidRDefault="00BE55C0" w:rsidP="00BE55C0">
      <w:r>
        <w:lastRenderedPageBreak/>
        <w:t>Risks</w:t>
      </w:r>
    </w:p>
    <w:p w14:paraId="43E83BA5" w14:textId="1DF53AE6" w:rsidR="00BE55C0" w:rsidRDefault="00DA6AF2" w:rsidP="00BE55C0">
      <w:pPr>
        <w:pStyle w:val="NoSpacing"/>
        <w:numPr>
          <w:ilvl w:val="0"/>
          <w:numId w:val="3"/>
        </w:numPr>
      </w:pPr>
      <w:r>
        <w:t>Several</w:t>
      </w:r>
      <w:r w:rsidR="00BE55C0">
        <w:t xml:space="preserve"> road crossings </w:t>
      </w:r>
      <w:r>
        <w:t>without signals, but only 1 busy road</w:t>
      </w:r>
      <w:r w:rsidR="0095036D">
        <w:t xml:space="preserve"> which you cross twice</w:t>
      </w:r>
      <w:r>
        <w:t>.</w:t>
      </w:r>
    </w:p>
    <w:p w14:paraId="3F450627" w14:textId="63E15023" w:rsidR="00BE55C0" w:rsidRDefault="00DA6AF2" w:rsidP="00BE55C0">
      <w:pPr>
        <w:pStyle w:val="ListParagraph"/>
        <w:numPr>
          <w:ilvl w:val="0"/>
          <w:numId w:val="3"/>
        </w:numPr>
      </w:pPr>
      <w:r>
        <w:t>Quite steep, with steps in places.</w:t>
      </w:r>
    </w:p>
    <w:p w14:paraId="55CC2C99" w14:textId="0C4D0854" w:rsidR="0095036D" w:rsidRDefault="0095036D" w:rsidP="00BE55C0">
      <w:pPr>
        <w:pStyle w:val="ListParagraph"/>
        <w:numPr>
          <w:ilvl w:val="0"/>
          <w:numId w:val="3"/>
        </w:numPr>
      </w:pPr>
      <w:r>
        <w:t>Potentially muddy in places</w:t>
      </w:r>
    </w:p>
    <w:p w14:paraId="53AA00FC" w14:textId="77777777" w:rsidR="00BE55C0" w:rsidRDefault="00BE55C0" w:rsidP="00BE55C0">
      <w:r>
        <w:t>Places to pause and ponder</w:t>
      </w:r>
    </w:p>
    <w:p w14:paraId="1F286061" w14:textId="3FA7596E" w:rsidR="003D4586" w:rsidRDefault="003D4586" w:rsidP="00874F57">
      <w:pPr>
        <w:pStyle w:val="ListParagraph"/>
        <w:numPr>
          <w:ilvl w:val="0"/>
          <w:numId w:val="2"/>
        </w:numPr>
      </w:pPr>
      <w:r>
        <w:t>The view over Meadowhall</w:t>
      </w:r>
      <w:r w:rsidR="0095036D">
        <w:t xml:space="preserve"> and towards Sheffield</w:t>
      </w:r>
    </w:p>
    <w:p w14:paraId="6D4316D6" w14:textId="66ECC83A" w:rsidR="003D4586" w:rsidRDefault="003D4586" w:rsidP="00874F57">
      <w:pPr>
        <w:pStyle w:val="ListParagraph"/>
        <w:numPr>
          <w:ilvl w:val="0"/>
          <w:numId w:val="2"/>
        </w:numPr>
      </w:pPr>
      <w:r>
        <w:t>The fort, believed to be over 2000 years old</w:t>
      </w:r>
    </w:p>
    <w:p w14:paraId="24CA4CE9" w14:textId="3FD5B975" w:rsidR="003D4586" w:rsidRDefault="003D4586" w:rsidP="003D4586">
      <w:pPr>
        <w:pStyle w:val="ListParagraph"/>
      </w:pPr>
      <w:r>
        <w:t xml:space="preserve">For more information, see pdf at </w:t>
      </w:r>
      <w:r w:rsidRPr="003D4586">
        <w:t>https://web.archive.org/web/20060622192531/http://www.heritagewoodsonline.co.uk/Wincobank.pdf</w:t>
      </w:r>
    </w:p>
    <w:p w14:paraId="27A108BF" w14:textId="77777777" w:rsidR="0017690B" w:rsidRDefault="0017690B"/>
    <w:p w14:paraId="4D21681B" w14:textId="77777777" w:rsidR="0017690B" w:rsidRDefault="0017690B">
      <w:r>
        <w:t>Shorter Route:</w:t>
      </w:r>
    </w:p>
    <w:p w14:paraId="26AD8AFC" w14:textId="6DC5D672" w:rsidR="00A46125" w:rsidRDefault="0017690B">
      <w:pPr>
        <w:rPr>
          <w:rFonts w:eastAsiaTheme="minorEastAsia"/>
          <w:lang w:eastAsia="en-GB"/>
        </w:rPr>
      </w:pPr>
      <w:r>
        <w:t xml:space="preserve">Follow round to the playing fields and out to </w:t>
      </w:r>
      <w:r w:rsidR="0026478C">
        <w:t xml:space="preserve">Bluebell Road.  Turn Right on </w:t>
      </w:r>
      <w:r w:rsidR="0026478C">
        <w:rPr>
          <w:noProof/>
        </w:rPr>
        <w:t xml:space="preserve">Wincobank </w:t>
      </w:r>
      <w:r w:rsidR="0026478C">
        <w:rPr>
          <w:noProof/>
        </w:rPr>
        <w:t xml:space="preserve">Avenue and right again to stay on </w:t>
      </w:r>
      <w:r w:rsidR="0026478C">
        <w:rPr>
          <w:noProof/>
        </w:rPr>
        <w:t xml:space="preserve">Wincobank </w:t>
      </w:r>
      <w:r w:rsidR="0026478C">
        <w:rPr>
          <w:noProof/>
        </w:rPr>
        <w:t>Avenue, then at the end of Hyacinth Close, turn right up the footpath and follow up to the top of the fort.  Have a sit down for a while, then take the path on the right which heads downhill.  At the end of this path, turn left – this path takes you back to the start.</w:t>
      </w:r>
      <w:bookmarkStart w:id="0" w:name="_GoBack"/>
      <w:bookmarkEnd w:id="0"/>
      <w:r w:rsidR="00A46125">
        <w:br w:type="page"/>
      </w:r>
    </w:p>
    <w:p w14:paraId="08D537DC" w14:textId="19D7EC00" w:rsidR="00531912" w:rsidRPr="00BE55C0" w:rsidRDefault="003D5CF1" w:rsidP="003D5CF1">
      <w:pPr>
        <w:pStyle w:val="ListParagraph"/>
        <w:rPr>
          <w:rStyle w:val="Hyperlink"/>
          <w:color w:val="auto"/>
          <w:u w:val="none"/>
        </w:rPr>
      </w:pPr>
      <w:r w:rsidRPr="003D5CF1">
        <w:rPr>
          <w:rStyle w:val="Hyperlink"/>
          <w:noProof/>
          <w:color w:val="auto"/>
          <w:u w:val="none"/>
        </w:rPr>
        <w:lastRenderedPageBreak/>
        <w:drawing>
          <wp:inline distT="0" distB="0" distL="0" distR="0" wp14:anchorId="30CEDA47" wp14:editId="39C6C748">
            <wp:extent cx="6170295" cy="880618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0295" cy="8806180"/>
                    </a:xfrm>
                    <a:prstGeom prst="rect">
                      <a:avLst/>
                    </a:prstGeom>
                    <a:noFill/>
                    <a:ln>
                      <a:noFill/>
                    </a:ln>
                  </pic:spPr>
                </pic:pic>
              </a:graphicData>
            </a:graphic>
          </wp:inline>
        </w:drawing>
      </w:r>
    </w:p>
    <w:sectPr w:rsidR="00531912" w:rsidRPr="00BE55C0" w:rsidSect="0026607A">
      <w:footerReference w:type="default" r:id="rId10"/>
      <w:headerReference w:type="first" r:id="rId11"/>
      <w:footerReference w:type="first" r:id="rId12"/>
      <w:pgSz w:w="11906" w:h="16838"/>
      <w:pgMar w:top="1170" w:right="656" w:bottom="1800" w:left="630" w:header="1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C0C2E" w14:textId="77777777" w:rsidR="00AE73CB" w:rsidRDefault="00AE73CB" w:rsidP="009C75CB">
      <w:pPr>
        <w:spacing w:after="0" w:line="240" w:lineRule="auto"/>
      </w:pPr>
      <w:r>
        <w:separator/>
      </w:r>
    </w:p>
  </w:endnote>
  <w:endnote w:type="continuationSeparator" w:id="0">
    <w:p w14:paraId="715A534E" w14:textId="77777777" w:rsidR="00AE73CB" w:rsidRDefault="00AE73CB" w:rsidP="009C7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2A78D" w14:textId="7CFB4288" w:rsidR="00874F57" w:rsidRDefault="00874F57" w:rsidP="00FD524E">
    <w:pPr>
      <w:pStyle w:val="Footer"/>
      <w:jc w:val="center"/>
    </w:pPr>
    <w:r>
      <w:rPr>
        <w:noProof/>
      </w:rPr>
      <w:drawing>
        <wp:inline distT="0" distB="0" distL="0" distR="0" wp14:anchorId="4E34638D" wp14:editId="73215EA3">
          <wp:extent cx="4743450" cy="9906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43450" cy="990600"/>
                  </a:xfrm>
                  <a:prstGeom prst="rect">
                    <a:avLst/>
                  </a:prstGeom>
                </pic:spPr>
              </pic:pic>
            </a:graphicData>
          </a:graphic>
        </wp:inline>
      </w:drawing>
    </w:r>
  </w:p>
  <w:p w14:paraId="64C6A793" w14:textId="77777777" w:rsidR="00874F57" w:rsidRPr="00FD524E" w:rsidRDefault="00874F57" w:rsidP="00B76A8C">
    <w:pPr>
      <w:pStyle w:val="Foote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81664" w14:textId="77777777" w:rsidR="00874F57" w:rsidRDefault="00874F57" w:rsidP="00CB022D">
    <w:pPr>
      <w:pStyle w:val="Footer"/>
      <w:jc w:val="center"/>
    </w:pPr>
    <w:r>
      <w:rPr>
        <w:noProof/>
      </w:rPr>
      <w:drawing>
        <wp:inline distT="0" distB="0" distL="0" distR="0" wp14:anchorId="603B65EA" wp14:editId="61C1A7E9">
          <wp:extent cx="4743450" cy="9906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43450" cy="990600"/>
                  </a:xfrm>
                  <a:prstGeom prst="rect">
                    <a:avLst/>
                  </a:prstGeom>
                </pic:spPr>
              </pic:pic>
            </a:graphicData>
          </a:graphic>
        </wp:inline>
      </w:drawing>
    </w:r>
  </w:p>
  <w:p w14:paraId="11AFF6B6" w14:textId="77777777" w:rsidR="00874F57" w:rsidRPr="00FD524E" w:rsidRDefault="00874F57" w:rsidP="00CB022D">
    <w:pPr>
      <w:pStyle w:val="Footer"/>
      <w:jc w:val="center"/>
      <w:rPr>
        <w:sz w:val="18"/>
        <w:szCs w:val="18"/>
      </w:rPr>
    </w:pPr>
    <w:r w:rsidRPr="00FD524E">
      <w:rPr>
        <w:sz w:val="18"/>
        <w:szCs w:val="18"/>
      </w:rPr>
      <w:t>Ramblers Association Registered Charity No. 1093577 | Company Limited by Guarantee No. 4458492</w:t>
    </w:r>
  </w:p>
  <w:p w14:paraId="26986BAD" w14:textId="77777777" w:rsidR="00874F57" w:rsidRDefault="00874F57" w:rsidP="00CB022D">
    <w:pPr>
      <w:pStyle w:val="Footer"/>
      <w:jc w:val="center"/>
      <w:rPr>
        <w:sz w:val="18"/>
        <w:szCs w:val="18"/>
      </w:rPr>
    </w:pPr>
    <w:r w:rsidRPr="00FD524E">
      <w:rPr>
        <w:sz w:val="18"/>
        <w:szCs w:val="18"/>
      </w:rPr>
      <w:t>SWFC Community Foundation Registered Charity No. 1108538 | Company Limited by Guarantee No. 5053927</w:t>
    </w:r>
  </w:p>
  <w:p w14:paraId="44F613E5" w14:textId="77777777" w:rsidR="00874F57" w:rsidRDefault="00874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2C3F3" w14:textId="77777777" w:rsidR="00AE73CB" w:rsidRDefault="00AE73CB" w:rsidP="009C75CB">
      <w:pPr>
        <w:spacing w:after="0" w:line="240" w:lineRule="auto"/>
      </w:pPr>
      <w:r>
        <w:separator/>
      </w:r>
    </w:p>
  </w:footnote>
  <w:footnote w:type="continuationSeparator" w:id="0">
    <w:p w14:paraId="34ACE145" w14:textId="77777777" w:rsidR="00AE73CB" w:rsidRDefault="00AE73CB" w:rsidP="009C7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04DD3" w14:textId="77777777" w:rsidR="00874F57" w:rsidRDefault="00874F57" w:rsidP="0026607A">
    <w:pPr>
      <w:pStyle w:val="Header"/>
      <w:tabs>
        <w:tab w:val="clear" w:pos="4513"/>
        <w:tab w:val="clear" w:pos="9026"/>
        <w:tab w:val="left" w:pos="2445"/>
      </w:tabs>
    </w:pPr>
    <w:r>
      <w:rPr>
        <w:noProof/>
      </w:rPr>
      <w:drawing>
        <wp:anchor distT="0" distB="0" distL="114300" distR="114300" simplePos="0" relativeHeight="251662336" behindDoc="0" locked="0" layoutInCell="1" allowOverlap="1" wp14:anchorId="6AD6892B" wp14:editId="435925F7">
          <wp:simplePos x="0" y="0"/>
          <wp:positionH relativeFrom="column">
            <wp:posOffset>2247900</wp:posOffset>
          </wp:positionH>
          <wp:positionV relativeFrom="paragraph">
            <wp:posOffset>76200</wp:posOffset>
          </wp:positionV>
          <wp:extent cx="2177415" cy="1066800"/>
          <wp:effectExtent l="0" t="0" r="0" b="0"/>
          <wp:wrapThrough wrapText="bothSides">
            <wp:wrapPolygon edited="0">
              <wp:start x="0" y="0"/>
              <wp:lineTo x="0" y="21214"/>
              <wp:lineTo x="21354" y="21214"/>
              <wp:lineTo x="21354" y="0"/>
              <wp:lineTo x="0" y="0"/>
            </wp:wrapPolygon>
          </wp:wrapThrough>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7415" cy="1066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E124B92" wp14:editId="2EEA0DE3">
          <wp:simplePos x="0" y="0"/>
          <wp:positionH relativeFrom="column">
            <wp:posOffset>4762500</wp:posOffset>
          </wp:positionH>
          <wp:positionV relativeFrom="paragraph">
            <wp:posOffset>175895</wp:posOffset>
          </wp:positionV>
          <wp:extent cx="1876425" cy="909320"/>
          <wp:effectExtent l="0" t="0" r="9525" b="5080"/>
          <wp:wrapSquare wrapText="bothSides"/>
          <wp:docPr id="662" name="Picture 662" descr="Sheffield Wednesday Community 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ffield Wednesday Community Programm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237BE1" wp14:editId="40544C57">
          <wp:extent cx="2085392" cy="1434751"/>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151330" cy="1480116"/>
                  </a:xfrm>
                  <a:prstGeom prst="rect">
                    <a:avLst/>
                  </a:prstGeom>
                </pic:spPr>
              </pic:pic>
            </a:graphicData>
          </a:graphic>
        </wp:inline>
      </w:drawing>
    </w:r>
  </w:p>
  <w:p w14:paraId="32DBA3E3" w14:textId="77777777" w:rsidR="00874F57" w:rsidRDefault="00874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13603"/>
    <w:multiLevelType w:val="hybridMultilevel"/>
    <w:tmpl w:val="CFF8F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DA6868"/>
    <w:multiLevelType w:val="hybridMultilevel"/>
    <w:tmpl w:val="77FEC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905C8C"/>
    <w:multiLevelType w:val="hybridMultilevel"/>
    <w:tmpl w:val="4486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9B6B48"/>
    <w:multiLevelType w:val="hybridMultilevel"/>
    <w:tmpl w:val="CAA4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3A26E6"/>
    <w:multiLevelType w:val="hybridMultilevel"/>
    <w:tmpl w:val="2448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594375"/>
    <w:multiLevelType w:val="hybridMultilevel"/>
    <w:tmpl w:val="0380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42507E"/>
    <w:multiLevelType w:val="hybridMultilevel"/>
    <w:tmpl w:val="917CD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1"/>
  </w:num>
  <w:num w:numId="5">
    <w:abstractNumId w:val="0"/>
  </w:num>
  <w:num w:numId="6">
    <w:abstractNumId w:val="0"/>
  </w:num>
  <w:num w:numId="7">
    <w:abstractNumId w:val="6"/>
  </w:num>
  <w:num w:numId="8">
    <w:abstractNumId w:val="4"/>
  </w:num>
  <w:num w:numId="9">
    <w:abstractNumId w:val="2"/>
  </w:num>
  <w:num w:numId="10">
    <w:abstractNumId w:val="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5CB"/>
    <w:rsid w:val="0000735A"/>
    <w:rsid w:val="000112E2"/>
    <w:rsid w:val="00024DFF"/>
    <w:rsid w:val="000853E6"/>
    <w:rsid w:val="000E778E"/>
    <w:rsid w:val="0010423E"/>
    <w:rsid w:val="00104AC9"/>
    <w:rsid w:val="0011608B"/>
    <w:rsid w:val="001218AF"/>
    <w:rsid w:val="00126C11"/>
    <w:rsid w:val="001362F0"/>
    <w:rsid w:val="0017690B"/>
    <w:rsid w:val="0018080D"/>
    <w:rsid w:val="00184A1D"/>
    <w:rsid w:val="0019172D"/>
    <w:rsid w:val="00196269"/>
    <w:rsid w:val="001A5936"/>
    <w:rsid w:val="001F2CC9"/>
    <w:rsid w:val="001F4E14"/>
    <w:rsid w:val="002210C8"/>
    <w:rsid w:val="0022434A"/>
    <w:rsid w:val="00224ADA"/>
    <w:rsid w:val="0026478C"/>
    <w:rsid w:val="0026607A"/>
    <w:rsid w:val="0029537D"/>
    <w:rsid w:val="002B0DA2"/>
    <w:rsid w:val="002B4CF4"/>
    <w:rsid w:val="002B708B"/>
    <w:rsid w:val="002D21C6"/>
    <w:rsid w:val="00303AF2"/>
    <w:rsid w:val="00331B0A"/>
    <w:rsid w:val="00343CC6"/>
    <w:rsid w:val="003967A8"/>
    <w:rsid w:val="003A521E"/>
    <w:rsid w:val="003D4586"/>
    <w:rsid w:val="003D5CF1"/>
    <w:rsid w:val="003E586E"/>
    <w:rsid w:val="003F69B9"/>
    <w:rsid w:val="0040690B"/>
    <w:rsid w:val="0044132C"/>
    <w:rsid w:val="0045389C"/>
    <w:rsid w:val="00457EF8"/>
    <w:rsid w:val="00463EFB"/>
    <w:rsid w:val="00466A0F"/>
    <w:rsid w:val="00492B06"/>
    <w:rsid w:val="004E0A0F"/>
    <w:rsid w:val="00531912"/>
    <w:rsid w:val="00531EA4"/>
    <w:rsid w:val="005430D1"/>
    <w:rsid w:val="0056144B"/>
    <w:rsid w:val="00567974"/>
    <w:rsid w:val="00592541"/>
    <w:rsid w:val="00594889"/>
    <w:rsid w:val="005E2D41"/>
    <w:rsid w:val="005E5ED9"/>
    <w:rsid w:val="005E6DC8"/>
    <w:rsid w:val="00607B05"/>
    <w:rsid w:val="006254BB"/>
    <w:rsid w:val="006320BE"/>
    <w:rsid w:val="00637569"/>
    <w:rsid w:val="00656BBA"/>
    <w:rsid w:val="006B470D"/>
    <w:rsid w:val="006C3C26"/>
    <w:rsid w:val="006C69ED"/>
    <w:rsid w:val="006E2404"/>
    <w:rsid w:val="006E4923"/>
    <w:rsid w:val="006F32ED"/>
    <w:rsid w:val="006F6C7F"/>
    <w:rsid w:val="00757FAA"/>
    <w:rsid w:val="00773225"/>
    <w:rsid w:val="00785916"/>
    <w:rsid w:val="007C7B7B"/>
    <w:rsid w:val="007F1A7C"/>
    <w:rsid w:val="0080100A"/>
    <w:rsid w:val="00826973"/>
    <w:rsid w:val="0087259D"/>
    <w:rsid w:val="00874F57"/>
    <w:rsid w:val="008A218C"/>
    <w:rsid w:val="008D7C1C"/>
    <w:rsid w:val="00901472"/>
    <w:rsid w:val="00917A1E"/>
    <w:rsid w:val="00931C8C"/>
    <w:rsid w:val="0093504C"/>
    <w:rsid w:val="009350A2"/>
    <w:rsid w:val="009373F8"/>
    <w:rsid w:val="00947A37"/>
    <w:rsid w:val="0095036D"/>
    <w:rsid w:val="009A108E"/>
    <w:rsid w:val="009C75CB"/>
    <w:rsid w:val="009E2372"/>
    <w:rsid w:val="009E29B8"/>
    <w:rsid w:val="009E3C59"/>
    <w:rsid w:val="009E4061"/>
    <w:rsid w:val="009F4858"/>
    <w:rsid w:val="00A0562D"/>
    <w:rsid w:val="00A3123D"/>
    <w:rsid w:val="00A46125"/>
    <w:rsid w:val="00A93B1E"/>
    <w:rsid w:val="00AD4445"/>
    <w:rsid w:val="00AE73CB"/>
    <w:rsid w:val="00B05E2F"/>
    <w:rsid w:val="00B40B14"/>
    <w:rsid w:val="00B76A8C"/>
    <w:rsid w:val="00BA09BC"/>
    <w:rsid w:val="00BA106C"/>
    <w:rsid w:val="00BE3E25"/>
    <w:rsid w:val="00BE55C0"/>
    <w:rsid w:val="00C16211"/>
    <w:rsid w:val="00C41952"/>
    <w:rsid w:val="00C6141B"/>
    <w:rsid w:val="00C84876"/>
    <w:rsid w:val="00CB022D"/>
    <w:rsid w:val="00CC7270"/>
    <w:rsid w:val="00D03618"/>
    <w:rsid w:val="00D515E4"/>
    <w:rsid w:val="00DA6AF2"/>
    <w:rsid w:val="00DB7172"/>
    <w:rsid w:val="00DE276D"/>
    <w:rsid w:val="00E01E62"/>
    <w:rsid w:val="00E05FA1"/>
    <w:rsid w:val="00E27D2F"/>
    <w:rsid w:val="00E65C00"/>
    <w:rsid w:val="00EA75E3"/>
    <w:rsid w:val="00F02B5B"/>
    <w:rsid w:val="00FD524E"/>
    <w:rsid w:val="00FF4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3444B"/>
  <w15:docId w15:val="{7E483BA4-970C-4663-8925-01EB8C93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618"/>
  </w:style>
  <w:style w:type="paragraph" w:styleId="Heading1">
    <w:name w:val="heading 1"/>
    <w:basedOn w:val="Normal"/>
    <w:next w:val="Normal"/>
    <w:link w:val="Heading1Char"/>
    <w:uiPriority w:val="9"/>
    <w:qFormat/>
    <w:rsid w:val="00931C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269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5CB"/>
  </w:style>
  <w:style w:type="paragraph" w:styleId="Footer">
    <w:name w:val="footer"/>
    <w:basedOn w:val="Normal"/>
    <w:link w:val="FooterChar"/>
    <w:uiPriority w:val="99"/>
    <w:unhideWhenUsed/>
    <w:rsid w:val="009C7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5CB"/>
  </w:style>
  <w:style w:type="paragraph" w:styleId="BalloonText">
    <w:name w:val="Balloon Text"/>
    <w:basedOn w:val="Normal"/>
    <w:link w:val="BalloonTextChar"/>
    <w:uiPriority w:val="99"/>
    <w:semiHidden/>
    <w:unhideWhenUsed/>
    <w:rsid w:val="009C7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CB"/>
    <w:rPr>
      <w:rFonts w:ascii="Tahoma" w:hAnsi="Tahoma" w:cs="Tahoma"/>
      <w:sz w:val="16"/>
      <w:szCs w:val="16"/>
    </w:rPr>
  </w:style>
  <w:style w:type="paragraph" w:styleId="ListParagraph">
    <w:name w:val="List Paragraph"/>
    <w:basedOn w:val="Normal"/>
    <w:uiPriority w:val="34"/>
    <w:qFormat/>
    <w:rsid w:val="00917A1E"/>
    <w:pPr>
      <w:ind w:left="720"/>
      <w:contextualSpacing/>
    </w:pPr>
    <w:rPr>
      <w:rFonts w:eastAsiaTheme="minorEastAsia"/>
      <w:lang w:eastAsia="en-GB"/>
    </w:rPr>
  </w:style>
  <w:style w:type="character" w:styleId="Hyperlink">
    <w:name w:val="Hyperlink"/>
    <w:basedOn w:val="DefaultParagraphFont"/>
    <w:uiPriority w:val="99"/>
    <w:unhideWhenUsed/>
    <w:rsid w:val="00917A1E"/>
    <w:rPr>
      <w:color w:val="0000FF" w:themeColor="hyperlink"/>
      <w:u w:val="single"/>
    </w:rPr>
  </w:style>
  <w:style w:type="character" w:styleId="FollowedHyperlink">
    <w:name w:val="FollowedHyperlink"/>
    <w:basedOn w:val="DefaultParagraphFont"/>
    <w:uiPriority w:val="99"/>
    <w:semiHidden/>
    <w:unhideWhenUsed/>
    <w:rsid w:val="001362F0"/>
    <w:rPr>
      <w:color w:val="800080" w:themeColor="followedHyperlink"/>
      <w:u w:val="single"/>
    </w:rPr>
  </w:style>
  <w:style w:type="character" w:styleId="UnresolvedMention">
    <w:name w:val="Unresolved Mention"/>
    <w:basedOn w:val="DefaultParagraphFont"/>
    <w:uiPriority w:val="99"/>
    <w:semiHidden/>
    <w:unhideWhenUsed/>
    <w:rsid w:val="000E778E"/>
    <w:rPr>
      <w:color w:val="605E5C"/>
      <w:shd w:val="clear" w:color="auto" w:fill="E1DFDD"/>
    </w:rPr>
  </w:style>
  <w:style w:type="table" w:styleId="TableGrid">
    <w:name w:val="Table Grid"/>
    <w:basedOn w:val="TableNormal"/>
    <w:uiPriority w:val="39"/>
    <w:rsid w:val="00406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2697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F4E14"/>
    <w:pPr>
      <w:spacing w:after="0" w:line="240" w:lineRule="auto"/>
    </w:pPr>
  </w:style>
  <w:style w:type="character" w:customStyle="1" w:styleId="Heading1Char">
    <w:name w:val="Heading 1 Char"/>
    <w:basedOn w:val="DefaultParagraphFont"/>
    <w:link w:val="Heading1"/>
    <w:uiPriority w:val="9"/>
    <w:rsid w:val="00931C8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4603">
      <w:bodyDiv w:val="1"/>
      <w:marLeft w:val="0"/>
      <w:marRight w:val="0"/>
      <w:marTop w:val="0"/>
      <w:marBottom w:val="0"/>
      <w:divBdr>
        <w:top w:val="none" w:sz="0" w:space="0" w:color="auto"/>
        <w:left w:val="none" w:sz="0" w:space="0" w:color="auto"/>
        <w:bottom w:val="none" w:sz="0" w:space="0" w:color="auto"/>
        <w:right w:val="none" w:sz="0" w:space="0" w:color="auto"/>
      </w:divBdr>
    </w:div>
    <w:div w:id="125704551">
      <w:bodyDiv w:val="1"/>
      <w:marLeft w:val="0"/>
      <w:marRight w:val="0"/>
      <w:marTop w:val="0"/>
      <w:marBottom w:val="0"/>
      <w:divBdr>
        <w:top w:val="none" w:sz="0" w:space="0" w:color="auto"/>
        <w:left w:val="none" w:sz="0" w:space="0" w:color="auto"/>
        <w:bottom w:val="none" w:sz="0" w:space="0" w:color="auto"/>
        <w:right w:val="none" w:sz="0" w:space="0" w:color="auto"/>
      </w:divBdr>
    </w:div>
    <w:div w:id="209153513">
      <w:bodyDiv w:val="1"/>
      <w:marLeft w:val="0"/>
      <w:marRight w:val="0"/>
      <w:marTop w:val="0"/>
      <w:marBottom w:val="0"/>
      <w:divBdr>
        <w:top w:val="none" w:sz="0" w:space="0" w:color="auto"/>
        <w:left w:val="none" w:sz="0" w:space="0" w:color="auto"/>
        <w:bottom w:val="none" w:sz="0" w:space="0" w:color="auto"/>
        <w:right w:val="none" w:sz="0" w:space="0" w:color="auto"/>
      </w:divBdr>
    </w:div>
    <w:div w:id="257182330">
      <w:bodyDiv w:val="1"/>
      <w:marLeft w:val="0"/>
      <w:marRight w:val="0"/>
      <w:marTop w:val="0"/>
      <w:marBottom w:val="0"/>
      <w:divBdr>
        <w:top w:val="none" w:sz="0" w:space="0" w:color="auto"/>
        <w:left w:val="none" w:sz="0" w:space="0" w:color="auto"/>
        <w:bottom w:val="none" w:sz="0" w:space="0" w:color="auto"/>
        <w:right w:val="none" w:sz="0" w:space="0" w:color="auto"/>
      </w:divBdr>
    </w:div>
    <w:div w:id="507594983">
      <w:bodyDiv w:val="1"/>
      <w:marLeft w:val="0"/>
      <w:marRight w:val="0"/>
      <w:marTop w:val="0"/>
      <w:marBottom w:val="0"/>
      <w:divBdr>
        <w:top w:val="none" w:sz="0" w:space="0" w:color="auto"/>
        <w:left w:val="none" w:sz="0" w:space="0" w:color="auto"/>
        <w:bottom w:val="none" w:sz="0" w:space="0" w:color="auto"/>
        <w:right w:val="none" w:sz="0" w:space="0" w:color="auto"/>
      </w:divBdr>
    </w:div>
    <w:div w:id="617564407">
      <w:bodyDiv w:val="1"/>
      <w:marLeft w:val="0"/>
      <w:marRight w:val="0"/>
      <w:marTop w:val="0"/>
      <w:marBottom w:val="0"/>
      <w:divBdr>
        <w:top w:val="none" w:sz="0" w:space="0" w:color="auto"/>
        <w:left w:val="none" w:sz="0" w:space="0" w:color="auto"/>
        <w:bottom w:val="none" w:sz="0" w:space="0" w:color="auto"/>
        <w:right w:val="none" w:sz="0" w:space="0" w:color="auto"/>
      </w:divBdr>
    </w:div>
    <w:div w:id="846599195">
      <w:bodyDiv w:val="1"/>
      <w:marLeft w:val="0"/>
      <w:marRight w:val="0"/>
      <w:marTop w:val="0"/>
      <w:marBottom w:val="0"/>
      <w:divBdr>
        <w:top w:val="none" w:sz="0" w:space="0" w:color="auto"/>
        <w:left w:val="none" w:sz="0" w:space="0" w:color="auto"/>
        <w:bottom w:val="none" w:sz="0" w:space="0" w:color="auto"/>
        <w:right w:val="none" w:sz="0" w:space="0" w:color="auto"/>
      </w:divBdr>
    </w:div>
    <w:div w:id="1093479677">
      <w:bodyDiv w:val="1"/>
      <w:marLeft w:val="0"/>
      <w:marRight w:val="0"/>
      <w:marTop w:val="0"/>
      <w:marBottom w:val="0"/>
      <w:divBdr>
        <w:top w:val="none" w:sz="0" w:space="0" w:color="auto"/>
        <w:left w:val="none" w:sz="0" w:space="0" w:color="auto"/>
        <w:bottom w:val="none" w:sz="0" w:space="0" w:color="auto"/>
        <w:right w:val="none" w:sz="0" w:space="0" w:color="auto"/>
      </w:divBdr>
    </w:div>
    <w:div w:id="1700739418">
      <w:bodyDiv w:val="1"/>
      <w:marLeft w:val="0"/>
      <w:marRight w:val="0"/>
      <w:marTop w:val="0"/>
      <w:marBottom w:val="0"/>
      <w:divBdr>
        <w:top w:val="none" w:sz="0" w:space="0" w:color="auto"/>
        <w:left w:val="none" w:sz="0" w:space="0" w:color="auto"/>
        <w:bottom w:val="none" w:sz="0" w:space="0" w:color="auto"/>
        <w:right w:val="none" w:sz="0" w:space="0" w:color="auto"/>
      </w:divBdr>
    </w:div>
    <w:div w:id="1868174521">
      <w:bodyDiv w:val="1"/>
      <w:marLeft w:val="0"/>
      <w:marRight w:val="0"/>
      <w:marTop w:val="0"/>
      <w:marBottom w:val="0"/>
      <w:divBdr>
        <w:top w:val="none" w:sz="0" w:space="0" w:color="auto"/>
        <w:left w:val="none" w:sz="0" w:space="0" w:color="auto"/>
        <w:bottom w:val="none" w:sz="0" w:space="0" w:color="auto"/>
        <w:right w:val="none" w:sz="0" w:space="0" w:color="auto"/>
      </w:divBdr>
    </w:div>
    <w:div w:id="213945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856BD-297B-4F01-9737-64A8C343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McDonald</dc:creator>
  <cp:keywords/>
  <dc:description/>
  <cp:lastModifiedBy>John Brookes</cp:lastModifiedBy>
  <cp:revision>2</cp:revision>
  <cp:lastPrinted>2019-03-19T00:21:00Z</cp:lastPrinted>
  <dcterms:created xsi:type="dcterms:W3CDTF">2019-10-13T15:32:00Z</dcterms:created>
  <dcterms:modified xsi:type="dcterms:W3CDTF">2019-10-13T15:32:00Z</dcterms:modified>
</cp:coreProperties>
</file>